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69" w:rsidRPr="00645169" w:rsidRDefault="00645169" w:rsidP="00645169">
      <w:pPr>
        <w:ind w:firstLine="708"/>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«ПРАВИЛА  ДОРОЖНОГО  ДВИЖЕНИЯ».</w:t>
      </w:r>
    </w:p>
    <w:p w:rsidR="00645169" w:rsidRPr="00645169" w:rsidRDefault="00645169" w:rsidP="00645169">
      <w:pPr>
        <w:ind w:firstLine="708"/>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Старшая - подготовительная группа.</w:t>
      </w:r>
    </w:p>
    <w:p w:rsidR="00645169" w:rsidRPr="00645169" w:rsidRDefault="00645169" w:rsidP="00645169">
      <w:pPr>
        <w:ind w:firstLine="708"/>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Воспитатель: Макашева  Любовь Викторовна.</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Цель: Формировать  представление об улице, ее основных частях. Уточнить знания о назначении светофора, его сигналах. Знакомить с правилами безопасности дорожного движения в качестве пассажира и пешехода. Учить правильно  располагать аппликацию, вырезать симметричные формы из бумаги.</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Материал: Маски ( зайца, петушка, медведя),(светофор – красный, желтый, зеленый);клей, ножницы, белая, красная, желтая, зеленая бумага; клюшка, шайба, велосипед, план города, маленькие машинки; дорожные  знаки- запрещающие, указательные, предупреждающие..</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Ход занятия.</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Воспитатель: - Ребята, отгадайте загадку.</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В два ряда дома стоят, 10, 20, 100 подряд.</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Квадратными глазами друг на друга глядят» (улица)</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Ребята, дома такие большие и их много, улица длинная и широкая. А мы такие маленькие по сравнению с домами. Поэтому мы с вами должны знать, как вести себя на улице, чтобы с вами не случилась беда. Для кого предназначена улица? (ответы детей; для машин и людей) Скажите на какие участки она делится? (ответы детей;  на пешеходный  и транспортный).</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xml:space="preserve">- Как называют людей идущих по улице? (пешеходами)  Как пешеход должен по улице? (тротуару)  Где люди могут переходить улицу? (по пешеходному переходу, зебре).   </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(План города , воспитатель на макете плана объясняет детям на какие участки делится улица)</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xml:space="preserve">Дети читают стихи:  1.ребенок      - По городу, по улице </w:t>
      </w:r>
    </w:p>
    <w:p w:rsidR="00645169" w:rsidRPr="00645169" w:rsidRDefault="00645169" w:rsidP="00645169">
      <w:pPr>
        <w:tabs>
          <w:tab w:val="left" w:pos="4057"/>
        </w:tabs>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ab/>
        <w:t>Не ходят просто так.</w:t>
      </w:r>
    </w:p>
    <w:p w:rsidR="00645169" w:rsidRPr="00645169" w:rsidRDefault="00645169" w:rsidP="00645169">
      <w:pPr>
        <w:tabs>
          <w:tab w:val="left" w:pos="4057"/>
        </w:tabs>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ab/>
        <w:t>Когда не знаешь правил,</w:t>
      </w:r>
    </w:p>
    <w:p w:rsidR="00645169" w:rsidRPr="00645169" w:rsidRDefault="00645169" w:rsidP="00645169">
      <w:pPr>
        <w:tabs>
          <w:tab w:val="left" w:pos="4057"/>
        </w:tabs>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lastRenderedPageBreak/>
        <w:tab/>
        <w:t>Легко попасть  впросак.</w:t>
      </w:r>
    </w:p>
    <w:p w:rsidR="00645169" w:rsidRPr="00645169" w:rsidRDefault="00645169" w:rsidP="00645169">
      <w:pPr>
        <w:tabs>
          <w:tab w:val="left" w:pos="2478"/>
        </w:tabs>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ab/>
        <w:t>2.ребенок      - Все время будь внимательным,</w:t>
      </w:r>
    </w:p>
    <w:p w:rsidR="00645169" w:rsidRPr="00645169" w:rsidRDefault="00645169" w:rsidP="00645169">
      <w:pPr>
        <w:tabs>
          <w:tab w:val="left" w:pos="4195"/>
        </w:tabs>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ab/>
        <w:t>И помни на перед:</w:t>
      </w:r>
    </w:p>
    <w:p w:rsidR="00645169" w:rsidRPr="00645169" w:rsidRDefault="00645169" w:rsidP="00645169">
      <w:pPr>
        <w:tabs>
          <w:tab w:val="left" w:pos="4195"/>
        </w:tabs>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ab/>
        <w:t>Свои имеют правила,</w:t>
      </w:r>
    </w:p>
    <w:p w:rsidR="00645169" w:rsidRPr="00645169" w:rsidRDefault="00645169" w:rsidP="00645169">
      <w:pPr>
        <w:tabs>
          <w:tab w:val="left" w:pos="4195"/>
        </w:tabs>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ab/>
        <w:t>Шофер и пешеход.</w:t>
      </w:r>
    </w:p>
    <w:p w:rsidR="00645169" w:rsidRPr="00645169" w:rsidRDefault="00645169" w:rsidP="00645169">
      <w:pPr>
        <w:tabs>
          <w:tab w:val="left" w:pos="4195"/>
        </w:tabs>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-Рассмотрим такую ситуацию, сюжетные картинки: Мальчики играют на проезжей  части улице с мячом. Девочка перебегает  проезжую  часть улицы.</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Воспитатель: - Можно ли играть на дороге? (ответы детей)</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Где должны играть дети? (ответы детей)</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Как надо переходить улицу? (ответы детей)</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Воспитатель читает стихотворение:   «Правил дорожных на свете не мало,</w:t>
      </w:r>
    </w:p>
    <w:p w:rsidR="00645169" w:rsidRPr="00645169" w:rsidRDefault="00645169" w:rsidP="00645169">
      <w:pPr>
        <w:tabs>
          <w:tab w:val="left" w:pos="3849"/>
        </w:tabs>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ab/>
        <w:t>Все бы их выучить нам не мешало.</w:t>
      </w:r>
    </w:p>
    <w:p w:rsidR="00645169" w:rsidRPr="00645169" w:rsidRDefault="00645169" w:rsidP="00645169">
      <w:pPr>
        <w:tabs>
          <w:tab w:val="left" w:pos="3849"/>
        </w:tabs>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ab/>
        <w:t>Но основные из правил движенья.</w:t>
      </w:r>
    </w:p>
    <w:p w:rsidR="00645169" w:rsidRPr="00645169" w:rsidRDefault="00645169" w:rsidP="00645169">
      <w:pPr>
        <w:tabs>
          <w:tab w:val="left" w:pos="3849"/>
        </w:tabs>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ab/>
        <w:t>Знать, как таблицу должны умножения.</w:t>
      </w:r>
    </w:p>
    <w:p w:rsidR="00645169" w:rsidRPr="00645169" w:rsidRDefault="00645169" w:rsidP="00645169">
      <w:pPr>
        <w:tabs>
          <w:tab w:val="left" w:pos="3849"/>
        </w:tabs>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ab/>
        <w:t>На мостовой не играть, не кататься.</w:t>
      </w:r>
    </w:p>
    <w:p w:rsidR="00645169" w:rsidRPr="00645169" w:rsidRDefault="00645169" w:rsidP="00645169">
      <w:pPr>
        <w:tabs>
          <w:tab w:val="left" w:pos="3849"/>
        </w:tabs>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ab/>
        <w:t>Если ты хочешь здоровым остаться».</w:t>
      </w:r>
    </w:p>
    <w:p w:rsidR="00645169" w:rsidRPr="00645169" w:rsidRDefault="00645169" w:rsidP="00645169">
      <w:pPr>
        <w:rPr>
          <w:rFonts w:ascii="Calibri" w:eastAsia="Times New Roman" w:hAnsi="Calibri" w:cs="Times New Roman"/>
          <w:sz w:val="28"/>
          <w:szCs w:val="28"/>
          <w:lang w:eastAsia="ru-RU"/>
        </w:rPr>
      </w:pP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-Давайте вспомним правила поведения пешеходов - взрослых и детей.</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(Дети рассказывают правила для пешеходов)</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xml:space="preserve">1.По улице надо идти спокойным шагом. 2.Идти только по тротуару, по правой стороне. 3. Улицу переходить только по переходу. 4. Нельзя играть на проезжей части улицы, нельзя кататься на санках, на лыжах, велосипедах. 5.Надо быть внимательным, отзывчивым, оказывать помощь друг другу, помогать  переходить улицу маленьким, пожилым и инвалидам. </w:t>
      </w:r>
    </w:p>
    <w:p w:rsidR="00645169" w:rsidRPr="00645169" w:rsidRDefault="00645169" w:rsidP="00645169">
      <w:pPr>
        <w:rPr>
          <w:rFonts w:ascii="Calibri" w:eastAsia="Times New Roman" w:hAnsi="Calibri" w:cs="Times New Roman"/>
          <w:sz w:val="28"/>
          <w:szCs w:val="28"/>
          <w:lang w:eastAsia="ru-RU"/>
        </w:rPr>
      </w:pPr>
    </w:p>
    <w:p w:rsidR="00645169" w:rsidRPr="00645169" w:rsidRDefault="00645169" w:rsidP="00645169">
      <w:pPr>
        <w:rPr>
          <w:rFonts w:ascii="Calibri" w:eastAsia="Times New Roman" w:hAnsi="Calibri" w:cs="Times New Roman"/>
          <w:sz w:val="28"/>
          <w:szCs w:val="28"/>
          <w:lang w:eastAsia="ru-RU"/>
        </w:rPr>
      </w:pPr>
    </w:p>
    <w:p w:rsidR="00645169" w:rsidRPr="00645169" w:rsidRDefault="00645169" w:rsidP="00645169">
      <w:pPr>
        <w:rPr>
          <w:rFonts w:ascii="Calibri" w:eastAsia="Times New Roman" w:hAnsi="Calibri" w:cs="Times New Roman"/>
          <w:sz w:val="28"/>
          <w:szCs w:val="28"/>
          <w:lang w:eastAsia="ru-RU"/>
        </w:rPr>
      </w:pP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ИГРА – ИНЦЕНИРОВКА:  « ПРАВИЛА ПЕШЕХОДА».</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Старшая подготовительная группа.</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Воспитатель: Макашева Любовь Викторовна.</w:t>
      </w:r>
    </w:p>
    <w:p w:rsidR="00645169" w:rsidRPr="00645169" w:rsidRDefault="00645169" w:rsidP="00645169">
      <w:pPr>
        <w:rPr>
          <w:rFonts w:ascii="Calibri" w:eastAsia="Times New Roman" w:hAnsi="Calibri" w:cs="Times New Roman"/>
          <w:sz w:val="28"/>
          <w:szCs w:val="28"/>
          <w:lang w:eastAsia="ru-RU"/>
        </w:rPr>
      </w:pP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ХОД   ЗАНЯТИЯ.</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(шапочки-маски зайца, петушка, медведя, светофор).</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Воспитатель:- У светофора окошечка три: при переходе на них посмотри.</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(Ребенок в  шапочке с красным  окошечком)</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-Если в окошке красный горит: «Стой! Не спеши!» - он говорит.</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Красный свет - идти опасно. Не рискуй собой напрасно.</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(Ребенок в шапочке с желтым окошечком)</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Если вдруг желтое вспыхнет окошко,</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Подожди, постой немножко.</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(Ребенок в шапочке с зеленным окошком)</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Если в окошке зеленый горит,</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Ясно, что путь пешеходу открыт.</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Зеленый свет зажегся вдруг,</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Теперь идти мы можем.</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Ты, светофор, хороший друг</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Шоферам и прохожим.</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Воспитатель: Посмотрите, какие неприятности могут произойти с теми, кто не соблюдает правила дорожного движения.</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Мы частенько замечаем,</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И для вас изображаем.</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lastRenderedPageBreak/>
        <w:t>Шалунов на мостовой,</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Тех, кто к правилам движения.</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Не имеет уважения,</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И рискует головой.</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Чтоб несчастья избежать,</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Просим им не подрожать.</w:t>
      </w:r>
    </w:p>
    <w:p w:rsidR="00645169" w:rsidRPr="00645169" w:rsidRDefault="00645169" w:rsidP="00645169">
      <w:pPr>
        <w:numPr>
          <w:ilvl w:val="0"/>
          <w:numId w:val="1"/>
        </w:numPr>
        <w:contextualSpacing/>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Сценка</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(Мальчик с клюшкой играет на проезжей части улицы)</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Воспитатель: - Вдоль по улице гонялся,</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xml:space="preserve">                         С клюшкою мальчишка.</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xml:space="preserve">                         Хорошо, что жив остался,</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xml:space="preserve">                         В синяках и шишках.</w:t>
      </w:r>
    </w:p>
    <w:p w:rsidR="00645169" w:rsidRPr="00645169" w:rsidRDefault="00645169" w:rsidP="00645169">
      <w:pPr>
        <w:numPr>
          <w:ilvl w:val="0"/>
          <w:numId w:val="1"/>
        </w:numPr>
        <w:contextualSpacing/>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Сценка</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(Мальчик на велосипеде катается)</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Воспитатель: - Ты не в цирке! Здесь дорога!</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xml:space="preserve">                             Подвернется руль немного-</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xml:space="preserve">                          Ну, кого ты удивишь,</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xml:space="preserve">                          Под машину угодишь.</w:t>
      </w:r>
    </w:p>
    <w:p w:rsidR="00645169" w:rsidRPr="00645169" w:rsidRDefault="00645169" w:rsidP="00645169">
      <w:pPr>
        <w:numPr>
          <w:ilvl w:val="0"/>
          <w:numId w:val="1"/>
        </w:numPr>
        <w:contextualSpacing/>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Сценка</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xml:space="preserve"> (Зайчик перебегает дорогу наискосок)</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Воспитатель: - А это что еще за мода-</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xml:space="preserve">                            Перебегать  наискосок?</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xml:space="preserve">                            Ты видел знаки перехода?</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xml:space="preserve">                             А где дорогу пересек?</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xml:space="preserve">                       4 – Сценка.</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(Петушок и медведь играют в пятнашки на дороге)</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lastRenderedPageBreak/>
        <w:t>Воспитатель: - Друзья несутся во всю прыть,</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xml:space="preserve">                           А мы за них в тревоге:</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xml:space="preserve">                           Машину быстро не оставить,</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xml:space="preserve">                           На ледяной дороге.</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Воспитатель: - Взрослым и детям необходимо выполнять правила дорожного движения.</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Дети (хором) – Нужно правила движенья,</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xml:space="preserve">                             Выполнять без возражения.</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Воспитатель: - На улице пешеходам и водителям, помогают лучшие друзья – дорожные  знаки.</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(Воспитатель знакомит детей с дорожными знаками)</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Указательные, запрещающие, предупреждающие:</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 xml:space="preserve">   Воспитатель: - Город, в котором с тобою мы живем, можно по праву сравнить с букварем. Азбукой улиц, проспектов, дорог. Город дает нам все время урок. Вот, она азбука, над головой. Знаки развешаны над головой. Азбуку  города помни всегда, чтоб не случилось с тобою беда.                            </w:t>
      </w:r>
    </w:p>
    <w:p w:rsidR="00645169" w:rsidRPr="00645169" w:rsidRDefault="00645169" w:rsidP="00645169">
      <w:pPr>
        <w:rPr>
          <w:rFonts w:ascii="Calibri" w:eastAsia="Times New Roman" w:hAnsi="Calibri" w:cs="Times New Roman"/>
          <w:sz w:val="28"/>
          <w:szCs w:val="28"/>
          <w:lang w:eastAsia="ru-RU"/>
        </w:rPr>
      </w:pPr>
      <w:r w:rsidRPr="00645169">
        <w:rPr>
          <w:rFonts w:ascii="Calibri" w:eastAsia="Times New Roman" w:hAnsi="Calibri" w:cs="Times New Roman"/>
          <w:sz w:val="28"/>
          <w:szCs w:val="28"/>
          <w:lang w:eastAsia="ru-RU"/>
        </w:rPr>
        <w:t>Художественное творчество. Аппликация «Светофор»</w:t>
      </w:r>
    </w:p>
    <w:p w:rsidR="008B30D3" w:rsidRDefault="008B30D3">
      <w:bookmarkStart w:id="0" w:name="_GoBack"/>
      <w:bookmarkEnd w:id="0"/>
    </w:p>
    <w:sectPr w:rsidR="008B3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42E0C"/>
    <w:multiLevelType w:val="hybridMultilevel"/>
    <w:tmpl w:val="56323684"/>
    <w:lvl w:ilvl="0" w:tplc="E89A0EAC">
      <w:start w:val="1"/>
      <w:numFmt w:val="decimal"/>
      <w:lvlText w:val="%1-"/>
      <w:lvlJc w:val="left"/>
      <w:pPr>
        <w:ind w:left="2175" w:hanging="360"/>
      </w:pPr>
    </w:lvl>
    <w:lvl w:ilvl="1" w:tplc="04190019">
      <w:start w:val="1"/>
      <w:numFmt w:val="lowerLetter"/>
      <w:lvlText w:val="%2."/>
      <w:lvlJc w:val="left"/>
      <w:pPr>
        <w:ind w:left="2895" w:hanging="360"/>
      </w:pPr>
    </w:lvl>
    <w:lvl w:ilvl="2" w:tplc="0419001B">
      <w:start w:val="1"/>
      <w:numFmt w:val="lowerRoman"/>
      <w:lvlText w:val="%3."/>
      <w:lvlJc w:val="right"/>
      <w:pPr>
        <w:ind w:left="3615" w:hanging="180"/>
      </w:pPr>
    </w:lvl>
    <w:lvl w:ilvl="3" w:tplc="0419000F">
      <w:start w:val="1"/>
      <w:numFmt w:val="decimal"/>
      <w:lvlText w:val="%4."/>
      <w:lvlJc w:val="left"/>
      <w:pPr>
        <w:ind w:left="4335" w:hanging="360"/>
      </w:pPr>
    </w:lvl>
    <w:lvl w:ilvl="4" w:tplc="04190019">
      <w:start w:val="1"/>
      <w:numFmt w:val="lowerLetter"/>
      <w:lvlText w:val="%5."/>
      <w:lvlJc w:val="left"/>
      <w:pPr>
        <w:ind w:left="5055" w:hanging="360"/>
      </w:pPr>
    </w:lvl>
    <w:lvl w:ilvl="5" w:tplc="0419001B">
      <w:start w:val="1"/>
      <w:numFmt w:val="lowerRoman"/>
      <w:lvlText w:val="%6."/>
      <w:lvlJc w:val="right"/>
      <w:pPr>
        <w:ind w:left="5775" w:hanging="180"/>
      </w:pPr>
    </w:lvl>
    <w:lvl w:ilvl="6" w:tplc="0419000F">
      <w:start w:val="1"/>
      <w:numFmt w:val="decimal"/>
      <w:lvlText w:val="%7."/>
      <w:lvlJc w:val="left"/>
      <w:pPr>
        <w:ind w:left="6495" w:hanging="360"/>
      </w:pPr>
    </w:lvl>
    <w:lvl w:ilvl="7" w:tplc="04190019">
      <w:start w:val="1"/>
      <w:numFmt w:val="lowerLetter"/>
      <w:lvlText w:val="%8."/>
      <w:lvlJc w:val="left"/>
      <w:pPr>
        <w:ind w:left="7215" w:hanging="360"/>
      </w:pPr>
    </w:lvl>
    <w:lvl w:ilvl="8" w:tplc="0419001B">
      <w:start w:val="1"/>
      <w:numFmt w:val="lowerRoman"/>
      <w:lvlText w:val="%9."/>
      <w:lvlJc w:val="right"/>
      <w:pPr>
        <w:ind w:left="79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E9"/>
    <w:rsid w:val="00645169"/>
    <w:rsid w:val="008B30D3"/>
    <w:rsid w:val="00C1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№2"Асиктакан"</dc:creator>
  <cp:keywords/>
  <dc:description/>
  <cp:lastModifiedBy>Детский сад №2"Асиктакан"</cp:lastModifiedBy>
  <cp:revision>3</cp:revision>
  <dcterms:created xsi:type="dcterms:W3CDTF">2019-04-05T02:43:00Z</dcterms:created>
  <dcterms:modified xsi:type="dcterms:W3CDTF">2019-04-05T02:43:00Z</dcterms:modified>
</cp:coreProperties>
</file>