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C1" w:rsidRDefault="00194CC1" w:rsidP="00212192">
      <w:pPr>
        <w:suppressAutoHyphens/>
        <w:spacing w:after="0" w:line="240" w:lineRule="atLeast"/>
        <w:jc w:val="center"/>
        <w:rPr>
          <w:rFonts w:ascii="Times New Roman" w:hAnsi="Times New Roman"/>
          <w:iCs/>
          <w:sz w:val="20"/>
          <w:szCs w:val="20"/>
        </w:rPr>
      </w:pPr>
    </w:p>
    <w:p w:rsidR="00194CC1" w:rsidRDefault="00194CC1" w:rsidP="00212192">
      <w:pPr>
        <w:suppressAutoHyphens/>
        <w:spacing w:after="0" w:line="240" w:lineRule="atLeast"/>
        <w:jc w:val="center"/>
        <w:rPr>
          <w:rFonts w:ascii="Times New Roman" w:hAnsi="Times New Roman"/>
          <w:iCs/>
          <w:sz w:val="20"/>
          <w:szCs w:val="20"/>
        </w:rPr>
      </w:pPr>
    </w:p>
    <w:p w:rsidR="00194CC1" w:rsidRDefault="00194CC1" w:rsidP="00194CC1">
      <w:pPr>
        <w:suppressAutoHyphens/>
        <w:spacing w:after="0" w:line="240" w:lineRule="atLeast"/>
        <w:jc w:val="center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noProof/>
          <w:sz w:val="20"/>
          <w:szCs w:val="20"/>
          <w:lang w:eastAsia="ru-RU"/>
        </w:rPr>
        <w:drawing>
          <wp:inline distT="0" distB="0" distL="0" distR="0" wp14:anchorId="5017AC47" wp14:editId="373909E4">
            <wp:extent cx="6645910" cy="93440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C1" w:rsidRDefault="00194CC1" w:rsidP="00212192">
      <w:pPr>
        <w:suppressAutoHyphens/>
        <w:spacing w:after="0" w:line="240" w:lineRule="atLeast"/>
        <w:jc w:val="center"/>
        <w:rPr>
          <w:rFonts w:ascii="Times New Roman" w:hAnsi="Times New Roman"/>
          <w:iCs/>
          <w:sz w:val="20"/>
          <w:szCs w:val="20"/>
        </w:rPr>
      </w:pPr>
    </w:p>
    <w:tbl>
      <w:tblPr>
        <w:tblStyle w:val="a3"/>
        <w:tblpPr w:leftFromText="180" w:rightFromText="180" w:vertAnchor="text" w:horzAnchor="margin" w:tblpY="284"/>
        <w:tblW w:w="0" w:type="auto"/>
        <w:tblLook w:val="04A0" w:firstRow="1" w:lastRow="0" w:firstColumn="1" w:lastColumn="0" w:noHBand="0" w:noVBand="1"/>
      </w:tblPr>
      <w:tblGrid>
        <w:gridCol w:w="5636"/>
        <w:gridCol w:w="2586"/>
        <w:gridCol w:w="2410"/>
      </w:tblGrid>
      <w:tr w:rsidR="00416D65" w:rsidRPr="00354FC2" w:rsidTr="00126468">
        <w:trPr>
          <w:trHeight w:val="390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1.7.Разработка диагностического инструментария для проведения мониторинга воспитанников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ноябрь</w:t>
            </w:r>
          </w:p>
          <w:p w:rsidR="00416D65" w:rsidRPr="00354FC2" w:rsidRDefault="00416D65" w:rsidP="00126468">
            <w:pPr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2014г.</w:t>
            </w:r>
          </w:p>
        </w:tc>
        <w:tc>
          <w:tcPr>
            <w:tcW w:w="2410" w:type="dxa"/>
          </w:tcPr>
          <w:p w:rsidR="00416D65" w:rsidRPr="00354FC2" w:rsidRDefault="00212192" w:rsidP="0021219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</w:p>
        </w:tc>
      </w:tr>
      <w:tr w:rsidR="00416D65" w:rsidRPr="00354FC2" w:rsidTr="00126468">
        <w:trPr>
          <w:trHeight w:val="1125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1.8.Разработка диагностического инструментария для выявления профессиональных затруднений педагогов в период перехода на ФГОС.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Март 2014</w:t>
            </w:r>
          </w:p>
        </w:tc>
        <w:tc>
          <w:tcPr>
            <w:tcW w:w="2410" w:type="dxa"/>
          </w:tcPr>
          <w:p w:rsidR="00416D65" w:rsidRPr="00354FC2" w:rsidRDefault="00212192" w:rsidP="0021219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rPr>
          <w:trHeight w:val="1500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2410" w:type="dxa"/>
          </w:tcPr>
          <w:p w:rsidR="00416D65" w:rsidRPr="00354FC2" w:rsidRDefault="00416D65" w:rsidP="001264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D65" w:rsidRPr="00354FC2" w:rsidTr="00126468">
        <w:trPr>
          <w:trHeight w:val="513"/>
        </w:trPr>
        <w:tc>
          <w:tcPr>
            <w:tcW w:w="10632" w:type="dxa"/>
            <w:gridSpan w:val="3"/>
          </w:tcPr>
          <w:p w:rsidR="00416D65" w:rsidRPr="00354FC2" w:rsidRDefault="00416D65" w:rsidP="00126468">
            <w:pPr>
              <w:ind w:left="1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4FC2">
              <w:rPr>
                <w:rFonts w:ascii="Times New Roman" w:hAnsi="Times New Roman"/>
                <w:b/>
                <w:sz w:val="24"/>
                <w:szCs w:val="24"/>
              </w:rPr>
              <w:t>2. Обеспечение профессиональной деятельности педагогов ДОУ по апробации, внедрению и реализации ФГОС дошкольного образования.</w:t>
            </w:r>
          </w:p>
        </w:tc>
      </w:tr>
      <w:tr w:rsidR="00416D65" w:rsidRPr="00354FC2" w:rsidTr="00126468"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2.1 Обучение педагогов ДОУ на курсах по проблемам внедрения и реализации ФГОС дошкольного образования.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F763C5">
              <w:rPr>
                <w:rFonts w:ascii="Times New Roman" w:hAnsi="Times New Roman"/>
                <w:sz w:val="24"/>
                <w:szCs w:val="24"/>
              </w:rPr>
              <w:t xml:space="preserve"> 2014 – 2016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410" w:type="dxa"/>
          </w:tcPr>
          <w:p w:rsidR="00416D65" w:rsidRPr="00354FC2" w:rsidRDefault="00212192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</w:p>
        </w:tc>
      </w:tr>
      <w:tr w:rsidR="00416D65" w:rsidRPr="00354FC2" w:rsidTr="00126468"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2.2 Участие </w:t>
            </w:r>
            <w:r w:rsidR="00212192" w:rsidRPr="00354FC2">
              <w:rPr>
                <w:rFonts w:ascii="Times New Roman" w:hAnsi="Times New Roman"/>
                <w:sz w:val="24"/>
                <w:szCs w:val="24"/>
              </w:rPr>
              <w:t>районных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 xml:space="preserve"> методических объединениях по вопросам  введения ФГОС 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86" w:type="dxa"/>
          </w:tcPr>
          <w:p w:rsidR="00416D65" w:rsidRPr="00354FC2" w:rsidRDefault="00F763C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2014 – 2016</w:t>
            </w:r>
            <w:r w:rsidR="00416D65" w:rsidRPr="00354FC2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410" w:type="dxa"/>
          </w:tcPr>
          <w:p w:rsidR="00416D65" w:rsidRPr="00354FC2" w:rsidRDefault="00416D65" w:rsidP="00126468">
            <w:pPr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.</w:t>
            </w:r>
            <w:r w:rsidR="00212192"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12192"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="00212192"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="00212192"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</w:p>
        </w:tc>
      </w:tr>
      <w:tr w:rsidR="00416D65" w:rsidRPr="00354FC2" w:rsidTr="00126468"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2.3 Проведение семинаров и консультаций по проблемам внедрения и реализации ФГОС дошкольного образования.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F763C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2014 – 2016</w:t>
            </w:r>
            <w:r w:rsidR="00416D65" w:rsidRPr="00354FC2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410" w:type="dxa"/>
          </w:tcPr>
          <w:p w:rsidR="00416D65" w:rsidRPr="00354FC2" w:rsidRDefault="00212192" w:rsidP="0021219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rPr>
          <w:trHeight w:val="975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2.4 Мониторинг уровня знаний педагогов  требований ФГОС 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пери</w:t>
            </w:r>
            <w:r w:rsidR="00F763C5">
              <w:rPr>
                <w:rFonts w:ascii="Times New Roman" w:hAnsi="Times New Roman"/>
                <w:sz w:val="24"/>
                <w:szCs w:val="24"/>
              </w:rPr>
              <w:t>одически,  в течение 2014 – 2016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>учебного года.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16D65" w:rsidRPr="00354FC2" w:rsidRDefault="00212192" w:rsidP="0021219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="00416D65"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rPr>
          <w:trHeight w:val="1830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416D65" w:rsidRPr="00354FC2" w:rsidRDefault="00416D65" w:rsidP="00126468">
            <w:pPr>
              <w:spacing w:line="240" w:lineRule="atLeas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2.5.Посещение </w:t>
            </w:r>
            <w:r w:rsidR="0048718E">
              <w:rPr>
                <w:rFonts w:ascii="Times New Roman" w:hAnsi="Times New Roman"/>
                <w:sz w:val="24"/>
                <w:szCs w:val="24"/>
              </w:rPr>
              <w:t xml:space="preserve">непосредственно 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деятельности с целью оказания методической помощи по реализации задач основной образовательной  программы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410" w:type="dxa"/>
          </w:tcPr>
          <w:p w:rsidR="00416D65" w:rsidRPr="00354FC2" w:rsidRDefault="00416D65" w:rsidP="00212192">
            <w:pPr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Заведующая, </w:t>
            </w:r>
            <w:r w:rsidR="00212192"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12192"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="00212192"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="00212192"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="00212192"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rPr>
          <w:trHeight w:val="1344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2.6.Организация </w:t>
            </w: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 непосредственно-образовательной деятельности и режимных моментов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212192" w:rsidP="0012646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В течение</w:t>
            </w:r>
            <w:r w:rsidR="00416D65"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года</w:t>
            </w:r>
          </w:p>
        </w:tc>
        <w:tc>
          <w:tcPr>
            <w:tcW w:w="2410" w:type="dxa"/>
          </w:tcPr>
          <w:p w:rsidR="00416D65" w:rsidRPr="00354FC2" w:rsidRDefault="00212192" w:rsidP="0021219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c>
          <w:tcPr>
            <w:tcW w:w="10632" w:type="dxa"/>
            <w:gridSpan w:val="3"/>
          </w:tcPr>
          <w:p w:rsidR="00416D65" w:rsidRPr="00354FC2" w:rsidRDefault="00416D65" w:rsidP="001264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6D65" w:rsidRPr="00354FC2" w:rsidTr="00126468">
        <w:trPr>
          <w:trHeight w:val="1290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3.1. Информирование общественности, родителей (законных представителей) о ходе внедрения ФГОС дошкольного образования  на официальном сайте учреждения.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пер</w:t>
            </w:r>
            <w:r w:rsidR="00F763C5">
              <w:rPr>
                <w:rFonts w:ascii="Times New Roman" w:hAnsi="Times New Roman"/>
                <w:sz w:val="24"/>
                <w:szCs w:val="24"/>
              </w:rPr>
              <w:t>иодически, в течение 2014 – 2016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10" w:type="dxa"/>
          </w:tcPr>
          <w:p w:rsidR="00416D65" w:rsidRPr="00354FC2" w:rsidRDefault="00212192" w:rsidP="00354F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="00416D65" w:rsidRPr="00354F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416D65" w:rsidRPr="00354FC2" w:rsidTr="00126468">
        <w:trPr>
          <w:trHeight w:val="1500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3.2.Оформление  и обновление информационного стенда  в методическом кабинете «Федеральный государственный образовательный стандарт в ДОУ».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86" w:type="dxa"/>
          </w:tcPr>
          <w:p w:rsidR="00416D65" w:rsidRPr="00354FC2" w:rsidRDefault="00416D65" w:rsidP="00126468">
            <w:pPr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1 раз в квартал</w:t>
            </w:r>
          </w:p>
        </w:tc>
        <w:tc>
          <w:tcPr>
            <w:tcW w:w="2410" w:type="dxa"/>
          </w:tcPr>
          <w:p w:rsidR="00416D65" w:rsidRPr="00354FC2" w:rsidRDefault="00212192" w:rsidP="00354FC2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rPr>
          <w:trHeight w:val="225"/>
        </w:trPr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lastRenderedPageBreak/>
              <w:t>3.3.Создание библиотечек методической  литературы, по внедрению ФГОС.</w:t>
            </w:r>
          </w:p>
        </w:tc>
        <w:tc>
          <w:tcPr>
            <w:tcW w:w="2586" w:type="dxa"/>
          </w:tcPr>
          <w:p w:rsidR="00416D65" w:rsidRPr="00354FC2" w:rsidRDefault="00416D65" w:rsidP="00126468">
            <w:pPr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В течени</w:t>
            </w:r>
            <w:proofErr w:type="gramStart"/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и</w:t>
            </w:r>
            <w:proofErr w:type="gramEnd"/>
            <w:r w:rsidRPr="00354FC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года</w:t>
            </w:r>
          </w:p>
        </w:tc>
        <w:tc>
          <w:tcPr>
            <w:tcW w:w="2410" w:type="dxa"/>
          </w:tcPr>
          <w:p w:rsidR="00416D65" w:rsidRPr="00354FC2" w:rsidRDefault="00212192" w:rsidP="00354F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6D65" w:rsidRPr="00354FC2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416D65" w:rsidRPr="00354FC2" w:rsidTr="00126468"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3.4.Проведение родительских собраний и консультаций с родителями  по проблемам введения ФГОС 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>пер</w:t>
            </w:r>
            <w:r w:rsidR="00F763C5">
              <w:rPr>
                <w:rFonts w:ascii="Times New Roman" w:hAnsi="Times New Roman"/>
                <w:sz w:val="24"/>
                <w:szCs w:val="24"/>
              </w:rPr>
              <w:t>иодически, в течение 2014 – 2016</w:t>
            </w:r>
            <w:r w:rsidRPr="00354FC2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16D65" w:rsidRPr="00354FC2" w:rsidRDefault="00212192" w:rsidP="00354FC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Pr="0035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D65" w:rsidRPr="00354FC2" w:rsidTr="00126468">
        <w:tc>
          <w:tcPr>
            <w:tcW w:w="5636" w:type="dxa"/>
          </w:tcPr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54FC2">
              <w:rPr>
                <w:rFonts w:ascii="Times New Roman" w:hAnsi="Times New Roman"/>
                <w:sz w:val="24"/>
                <w:szCs w:val="24"/>
              </w:rPr>
              <w:t xml:space="preserve">3.5. Подготовка публичной отчетности ДОУ о ходе и результатах введения ФГОС ДО (Включение в публичный доклад заведующей ДОУ  раздела, отражающего ход введения ФГОС 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16D65" w:rsidRPr="00354FC2" w:rsidRDefault="00416D6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416D65" w:rsidRPr="00354FC2" w:rsidRDefault="00F763C5" w:rsidP="0012646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март-май 2015-2016</w:t>
            </w:r>
            <w:r w:rsidR="00416D65" w:rsidRPr="00354F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:rsidR="00416D65" w:rsidRPr="00354FC2" w:rsidRDefault="00212192" w:rsidP="00354F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4FC2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354FC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54FC2">
              <w:rPr>
                <w:rFonts w:ascii="Times New Roman" w:hAnsi="Times New Roman"/>
                <w:sz w:val="24"/>
                <w:szCs w:val="24"/>
              </w:rPr>
              <w:t>аведующей</w:t>
            </w:r>
            <w:proofErr w:type="spellEnd"/>
            <w:r w:rsidR="00416D65" w:rsidRPr="00354F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:rsidR="00416D65" w:rsidRPr="00354FC2" w:rsidRDefault="00416D65" w:rsidP="00416D65">
      <w:pPr>
        <w:tabs>
          <w:tab w:val="left" w:pos="1418"/>
        </w:tabs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416D65" w:rsidRPr="006B2109" w:rsidRDefault="00416D65" w:rsidP="00416D65">
      <w:pPr>
        <w:tabs>
          <w:tab w:val="left" w:pos="73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16D65" w:rsidRPr="006B2109" w:rsidRDefault="00416D65" w:rsidP="00416D65">
      <w:pPr>
        <w:rPr>
          <w:rFonts w:ascii="Times New Roman" w:hAnsi="Times New Roman"/>
          <w:sz w:val="24"/>
          <w:szCs w:val="24"/>
        </w:rPr>
      </w:pPr>
    </w:p>
    <w:p w:rsidR="00416D65" w:rsidRPr="00ED2FAA" w:rsidRDefault="00416D65" w:rsidP="00416D65">
      <w:pPr>
        <w:rPr>
          <w:rFonts w:ascii="Times New Roman" w:hAnsi="Times New Roman"/>
        </w:rPr>
      </w:pPr>
    </w:p>
    <w:p w:rsidR="00416D65" w:rsidRPr="00ED2FAA" w:rsidRDefault="00416D65" w:rsidP="00416D65">
      <w:pPr>
        <w:rPr>
          <w:rFonts w:ascii="Times New Roman" w:hAnsi="Times New Roman"/>
        </w:rPr>
      </w:pPr>
      <w:r w:rsidRPr="00ED2FAA">
        <w:rPr>
          <w:rFonts w:ascii="Times New Roman" w:hAnsi="Times New Roman"/>
        </w:rPr>
        <w:t xml:space="preserve"> </w:t>
      </w:r>
    </w:p>
    <w:p w:rsidR="00416D65" w:rsidRPr="00ED2FAA" w:rsidRDefault="00416D65" w:rsidP="00416D65">
      <w:pPr>
        <w:rPr>
          <w:rFonts w:ascii="Times New Roman" w:hAnsi="Times New Roman"/>
        </w:rPr>
      </w:pPr>
    </w:p>
    <w:p w:rsidR="00416D65" w:rsidRPr="00ED2FAA" w:rsidRDefault="00416D65" w:rsidP="00416D65">
      <w:pPr>
        <w:rPr>
          <w:rFonts w:ascii="Times New Roman" w:hAnsi="Times New Roman"/>
        </w:rPr>
      </w:pPr>
    </w:p>
    <w:p w:rsidR="00416D65" w:rsidRPr="00ED2FAA" w:rsidRDefault="00416D65" w:rsidP="00416D65">
      <w:pPr>
        <w:rPr>
          <w:rFonts w:ascii="Times New Roman" w:hAnsi="Times New Roman"/>
        </w:rPr>
      </w:pPr>
    </w:p>
    <w:p w:rsidR="00416D65" w:rsidRDefault="00416D65" w:rsidP="00416D65"/>
    <w:p w:rsidR="00416D65" w:rsidRDefault="00416D65" w:rsidP="00416D65"/>
    <w:p w:rsidR="00416D65" w:rsidRDefault="00416D65" w:rsidP="00416D65"/>
    <w:p w:rsidR="00416D65" w:rsidRDefault="00416D65" w:rsidP="00416D65"/>
    <w:p w:rsidR="00416D65" w:rsidRDefault="00416D65" w:rsidP="00416D65"/>
    <w:p w:rsidR="00416D65" w:rsidRDefault="00416D65" w:rsidP="00416D65"/>
    <w:p w:rsidR="007F4130" w:rsidRDefault="007F4130"/>
    <w:sectPr w:rsidR="007F4130" w:rsidSect="00AC0942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27FBD"/>
    <w:multiLevelType w:val="hybridMultilevel"/>
    <w:tmpl w:val="B3507AF6"/>
    <w:lvl w:ilvl="0" w:tplc="3F7E0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D65"/>
    <w:rsid w:val="00194CC1"/>
    <w:rsid w:val="00212192"/>
    <w:rsid w:val="00354FC2"/>
    <w:rsid w:val="00416D65"/>
    <w:rsid w:val="0048718E"/>
    <w:rsid w:val="007F4130"/>
    <w:rsid w:val="00F76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D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D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6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C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D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D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6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C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 №2"Асиктакан"</cp:lastModifiedBy>
  <cp:revision>7</cp:revision>
  <cp:lastPrinted>2016-04-19T03:36:00Z</cp:lastPrinted>
  <dcterms:created xsi:type="dcterms:W3CDTF">2014-04-15T02:28:00Z</dcterms:created>
  <dcterms:modified xsi:type="dcterms:W3CDTF">2016-04-19T03:40:00Z</dcterms:modified>
</cp:coreProperties>
</file>